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37E25" w:rsidRPr="00175404">
        <w:trPr>
          <w:trHeight w:hRule="exact" w:val="1528"/>
        </w:trPr>
        <w:tc>
          <w:tcPr>
            <w:tcW w:w="143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851" w:type="dxa"/>
          </w:tcPr>
          <w:p w:rsidR="00D37E25" w:rsidRDefault="00D37E2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4C4A3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03</w:t>
            </w:r>
            <w:r w:rsidRPr="004C4A3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C4A3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4C4A3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37E25" w:rsidRPr="00175404">
        <w:trPr>
          <w:trHeight w:hRule="exact" w:val="138"/>
        </w:trPr>
        <w:tc>
          <w:tcPr>
            <w:tcW w:w="14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7E25" w:rsidRPr="0017540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37E25" w:rsidRPr="00175404">
        <w:trPr>
          <w:trHeight w:hRule="exact" w:val="211"/>
        </w:trPr>
        <w:tc>
          <w:tcPr>
            <w:tcW w:w="14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>
        <w:trPr>
          <w:trHeight w:hRule="exact" w:val="277"/>
        </w:trPr>
        <w:tc>
          <w:tcPr>
            <w:tcW w:w="14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7E25">
        <w:trPr>
          <w:trHeight w:hRule="exact" w:val="138"/>
        </w:trPr>
        <w:tc>
          <w:tcPr>
            <w:tcW w:w="143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851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1277" w:type="dxa"/>
          </w:tcPr>
          <w:p w:rsidR="00D37E25" w:rsidRDefault="00D37E25"/>
        </w:tc>
        <w:tc>
          <w:tcPr>
            <w:tcW w:w="993" w:type="dxa"/>
          </w:tcPr>
          <w:p w:rsidR="00D37E25" w:rsidRDefault="00D37E25"/>
        </w:tc>
        <w:tc>
          <w:tcPr>
            <w:tcW w:w="2836" w:type="dxa"/>
          </w:tcPr>
          <w:p w:rsidR="00D37E25" w:rsidRDefault="00D37E25"/>
        </w:tc>
      </w:tr>
      <w:tr w:rsidR="00D37E25" w:rsidRPr="00175404">
        <w:trPr>
          <w:trHeight w:hRule="exact" w:val="277"/>
        </w:trPr>
        <w:tc>
          <w:tcPr>
            <w:tcW w:w="143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851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1277" w:type="dxa"/>
          </w:tcPr>
          <w:p w:rsidR="00D37E25" w:rsidRDefault="00D37E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7E25" w:rsidRPr="00175404">
        <w:trPr>
          <w:trHeight w:hRule="exact" w:val="138"/>
        </w:trPr>
        <w:tc>
          <w:tcPr>
            <w:tcW w:w="14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>
        <w:trPr>
          <w:trHeight w:hRule="exact" w:val="277"/>
        </w:trPr>
        <w:tc>
          <w:tcPr>
            <w:tcW w:w="14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7E25">
        <w:trPr>
          <w:trHeight w:hRule="exact" w:val="138"/>
        </w:trPr>
        <w:tc>
          <w:tcPr>
            <w:tcW w:w="143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851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1277" w:type="dxa"/>
          </w:tcPr>
          <w:p w:rsidR="00D37E25" w:rsidRDefault="00D37E25"/>
        </w:tc>
        <w:tc>
          <w:tcPr>
            <w:tcW w:w="993" w:type="dxa"/>
          </w:tcPr>
          <w:p w:rsidR="00D37E25" w:rsidRDefault="00D37E25"/>
        </w:tc>
        <w:tc>
          <w:tcPr>
            <w:tcW w:w="2836" w:type="dxa"/>
          </w:tcPr>
          <w:p w:rsidR="00D37E25" w:rsidRDefault="00D37E25"/>
        </w:tc>
      </w:tr>
      <w:tr w:rsidR="00D37E25">
        <w:trPr>
          <w:trHeight w:hRule="exact" w:val="277"/>
        </w:trPr>
        <w:tc>
          <w:tcPr>
            <w:tcW w:w="143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851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1277" w:type="dxa"/>
          </w:tcPr>
          <w:p w:rsidR="00D37E25" w:rsidRDefault="00D37E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37E25">
        <w:trPr>
          <w:trHeight w:hRule="exact" w:val="277"/>
        </w:trPr>
        <w:tc>
          <w:tcPr>
            <w:tcW w:w="143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851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1277" w:type="dxa"/>
          </w:tcPr>
          <w:p w:rsidR="00D37E25" w:rsidRDefault="00D37E25"/>
        </w:tc>
        <w:tc>
          <w:tcPr>
            <w:tcW w:w="993" w:type="dxa"/>
          </w:tcPr>
          <w:p w:rsidR="00D37E25" w:rsidRDefault="00D37E25"/>
        </w:tc>
        <w:tc>
          <w:tcPr>
            <w:tcW w:w="2836" w:type="dxa"/>
          </w:tcPr>
          <w:p w:rsidR="00D37E25" w:rsidRDefault="00D37E25"/>
        </w:tc>
      </w:tr>
      <w:tr w:rsidR="00D37E2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7E25">
        <w:trPr>
          <w:trHeight w:hRule="exact" w:val="1856"/>
        </w:trPr>
        <w:tc>
          <w:tcPr>
            <w:tcW w:w="143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Профессиональные коммуникации при реализации проектов государственно- частного партнерства</w:t>
            </w:r>
          </w:p>
          <w:p w:rsidR="00D37E25" w:rsidRDefault="004C4A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D37E25" w:rsidRDefault="00D37E25"/>
        </w:tc>
      </w:tr>
      <w:tr w:rsidR="00D37E2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37E25" w:rsidRPr="00175404">
        <w:trPr>
          <w:trHeight w:hRule="exact" w:val="1389"/>
        </w:trPr>
        <w:tc>
          <w:tcPr>
            <w:tcW w:w="143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7E25" w:rsidRPr="00175404">
        <w:trPr>
          <w:trHeight w:hRule="exact" w:val="138"/>
        </w:trPr>
        <w:tc>
          <w:tcPr>
            <w:tcW w:w="14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37E25" w:rsidRPr="00175404">
        <w:trPr>
          <w:trHeight w:hRule="exact" w:val="416"/>
        </w:trPr>
        <w:tc>
          <w:tcPr>
            <w:tcW w:w="14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1277" w:type="dxa"/>
          </w:tcPr>
          <w:p w:rsidR="00D37E25" w:rsidRDefault="00D37E25"/>
        </w:tc>
        <w:tc>
          <w:tcPr>
            <w:tcW w:w="993" w:type="dxa"/>
          </w:tcPr>
          <w:p w:rsidR="00D37E25" w:rsidRDefault="00D37E25"/>
        </w:tc>
        <w:tc>
          <w:tcPr>
            <w:tcW w:w="2836" w:type="dxa"/>
          </w:tcPr>
          <w:p w:rsidR="00D37E25" w:rsidRDefault="00D37E25"/>
        </w:tc>
      </w:tr>
      <w:tr w:rsidR="00D37E25">
        <w:trPr>
          <w:trHeight w:hRule="exact" w:val="155"/>
        </w:trPr>
        <w:tc>
          <w:tcPr>
            <w:tcW w:w="143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851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1277" w:type="dxa"/>
          </w:tcPr>
          <w:p w:rsidR="00D37E25" w:rsidRDefault="00D37E25"/>
        </w:tc>
        <w:tc>
          <w:tcPr>
            <w:tcW w:w="993" w:type="dxa"/>
          </w:tcPr>
          <w:p w:rsidR="00D37E25" w:rsidRDefault="00D37E25"/>
        </w:tc>
        <w:tc>
          <w:tcPr>
            <w:tcW w:w="2836" w:type="dxa"/>
          </w:tcPr>
          <w:p w:rsidR="00D37E25" w:rsidRDefault="00D37E25"/>
        </w:tc>
      </w:tr>
      <w:tr w:rsidR="00D37E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37E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37E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E25" w:rsidRDefault="00D37E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D37E25"/>
        </w:tc>
      </w:tr>
      <w:tr w:rsidR="00D37E25">
        <w:trPr>
          <w:trHeight w:hRule="exact" w:val="124"/>
        </w:trPr>
        <w:tc>
          <w:tcPr>
            <w:tcW w:w="143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1419" w:type="dxa"/>
          </w:tcPr>
          <w:p w:rsidR="00D37E25" w:rsidRDefault="00D37E25"/>
        </w:tc>
        <w:tc>
          <w:tcPr>
            <w:tcW w:w="851" w:type="dxa"/>
          </w:tcPr>
          <w:p w:rsidR="00D37E25" w:rsidRDefault="00D37E25"/>
        </w:tc>
        <w:tc>
          <w:tcPr>
            <w:tcW w:w="285" w:type="dxa"/>
          </w:tcPr>
          <w:p w:rsidR="00D37E25" w:rsidRDefault="00D37E25"/>
        </w:tc>
        <w:tc>
          <w:tcPr>
            <w:tcW w:w="1277" w:type="dxa"/>
          </w:tcPr>
          <w:p w:rsidR="00D37E25" w:rsidRDefault="00D37E25"/>
        </w:tc>
        <w:tc>
          <w:tcPr>
            <w:tcW w:w="993" w:type="dxa"/>
          </w:tcPr>
          <w:p w:rsidR="00D37E25" w:rsidRDefault="00D37E25"/>
        </w:tc>
        <w:tc>
          <w:tcPr>
            <w:tcW w:w="2836" w:type="dxa"/>
          </w:tcPr>
          <w:p w:rsidR="00D37E25" w:rsidRDefault="00D37E25"/>
        </w:tc>
      </w:tr>
      <w:tr w:rsidR="00D37E25" w:rsidRPr="0017540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D37E25" w:rsidRPr="00175404">
        <w:trPr>
          <w:trHeight w:hRule="exact" w:val="848"/>
        </w:trPr>
        <w:tc>
          <w:tcPr>
            <w:tcW w:w="14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1091"/>
        </w:trPr>
        <w:tc>
          <w:tcPr>
            <w:tcW w:w="14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>
        <w:trPr>
          <w:trHeight w:hRule="exact" w:val="277"/>
        </w:trPr>
        <w:tc>
          <w:tcPr>
            <w:tcW w:w="143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7E25">
        <w:trPr>
          <w:trHeight w:hRule="exact" w:val="138"/>
        </w:trPr>
        <w:tc>
          <w:tcPr>
            <w:tcW w:w="143" w:type="dxa"/>
          </w:tcPr>
          <w:p w:rsidR="00D37E25" w:rsidRDefault="00D37E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D37E25"/>
        </w:tc>
      </w:tr>
      <w:tr w:rsidR="00D37E25">
        <w:trPr>
          <w:trHeight w:hRule="exact" w:val="1666"/>
        </w:trPr>
        <w:tc>
          <w:tcPr>
            <w:tcW w:w="143" w:type="dxa"/>
          </w:tcPr>
          <w:p w:rsidR="00D37E25" w:rsidRDefault="00D37E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37E25" w:rsidRPr="004C4A33" w:rsidRDefault="00D3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37E25" w:rsidRPr="004C4A33" w:rsidRDefault="00D3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7E25" w:rsidRDefault="004C4A33">
      <w:pPr>
        <w:rPr>
          <w:sz w:val="0"/>
          <w:szCs w:val="0"/>
        </w:rPr>
      </w:pPr>
      <w:r>
        <w:br w:type="page"/>
      </w:r>
    </w:p>
    <w:p w:rsidR="00D37E25" w:rsidRPr="004C4A33" w:rsidRDefault="00D37E2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37E25">
        <w:trPr>
          <w:trHeight w:hRule="exact" w:val="555"/>
        </w:trPr>
        <w:tc>
          <w:tcPr>
            <w:tcW w:w="9640" w:type="dxa"/>
          </w:tcPr>
          <w:p w:rsidR="00D37E25" w:rsidRDefault="00D37E25"/>
        </w:tc>
      </w:tr>
      <w:tr w:rsidR="00D37E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7E25" w:rsidRDefault="004C4A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 w:rsidRPr="001754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7E25" w:rsidRPr="001754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«Профессиональные коммуникации при реализации проектов государственно-частного партнерства»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</w:t>
            </w:r>
          </w:p>
        </w:tc>
      </w:tr>
    </w:tbl>
    <w:p w:rsidR="00D37E25" w:rsidRPr="004C4A33" w:rsidRDefault="004C4A33">
      <w:pPr>
        <w:rPr>
          <w:sz w:val="0"/>
          <w:szCs w:val="0"/>
          <w:lang w:val="ru-RU"/>
        </w:rPr>
      </w:pPr>
      <w:r w:rsidRPr="004C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 w:rsidRPr="001754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37E25" w:rsidRPr="00175404">
        <w:trPr>
          <w:trHeight w:hRule="exact" w:val="138"/>
        </w:trPr>
        <w:tc>
          <w:tcPr>
            <w:tcW w:w="964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«Профессиональные коммуникации при реализации проектов государственно-частного партнерства».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7E25" w:rsidRPr="00175404">
        <w:trPr>
          <w:trHeight w:hRule="exact" w:val="139"/>
        </w:trPr>
        <w:tc>
          <w:tcPr>
            <w:tcW w:w="964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«Профессиональные коммуникации при реализации проектов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D37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D3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7E25" w:rsidRPr="001754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 инструменты осуществления публичных мероприятий, методы проведения переговоров принципы организации публичных мероприятий и презентаций, техники и приемы модерации публичных мероприятий, основы связей с общественностью, принципы работы с аудиторией, с возражениями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групповую работу, коммуникации в рамках проекта государственно-частного партнерства, публичные слушания, разрабатывать и реализовывать коммуникационные стратегии</w:t>
            </w:r>
          </w:p>
        </w:tc>
      </w:tr>
      <w:tr w:rsidR="00D37E25" w:rsidRPr="00175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уметь готовить инвестиционный (информационный) меморандум по проекту государственно-частного партнерства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уметь вести переговоры с потенциальными интересантами по проекту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D37E25" w:rsidRPr="001754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уметь организовывать групповую работу, коммуникации по проекту государственно-частного партнерства,оценивать работу системы управления коммуникациями, мотивировать участников команды проекта государственно-частного партнерства</w:t>
            </w:r>
          </w:p>
        </w:tc>
      </w:tr>
      <w:tr w:rsidR="00D37E25" w:rsidRPr="0017540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уметь  вести деловые переговоры по различным сделкам с целью согласования взаимных интересов участников проекта государственно-частного партнерства,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обсуждения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  <w:tr w:rsidR="00D37E25" w:rsidRPr="00175404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ПК-4.40 владеть навыками проведения совещаний с участниками проекта государственно -частного партнерства по проблемным вопросам и определение мероприятий по их</w:t>
            </w:r>
          </w:p>
        </w:tc>
      </w:tr>
    </w:tbl>
    <w:p w:rsidR="00D37E25" w:rsidRPr="004C4A33" w:rsidRDefault="004C4A33">
      <w:pPr>
        <w:rPr>
          <w:sz w:val="0"/>
          <w:szCs w:val="0"/>
          <w:lang w:val="ru-RU"/>
        </w:rPr>
      </w:pPr>
      <w:r w:rsidRPr="004C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устранению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ПК-4.41 владеть навыками проведения слушаний по проекту государственно-частного партнерства, презентаций и обсуждения условий проекта государственно-частного партнерства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ПК-4.43 владеть навыками проведения консультаций с потенциальными частными партнерами, инвесторами, консультантами и иными участниками проекта государственно -частного партнерства</w:t>
            </w:r>
          </w:p>
        </w:tc>
      </w:tr>
      <w:tr w:rsidR="00D37E25" w:rsidRPr="00175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ПК-4.44 владеть навыками осуществления межведомственного взаимодействия в ходе жизненного цикла проекта государственно-частного партнерства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ПК-4.49 владеть навыками подготовки информационных и аналитических материалов по теме публичных слушаний, подготовки проведения публичных слушаний по проекту государственно-частного партнерства</w:t>
            </w:r>
          </w:p>
        </w:tc>
      </w:tr>
      <w:tr w:rsidR="00D37E25" w:rsidRPr="00175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ПК-4.52 владеть навыками проведения коммуникаций, переговоров о реализации по проекту государственно-частного партнерства навыками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ПК-4.54 владеть  навыками привлечения информационных каналов для информирования о проекте государственно-частного партнерства на официальных сайтах уполномоченных органов в информационно-телекоммуникационной сети "Интернет"</w:t>
            </w:r>
          </w:p>
        </w:tc>
      </w:tr>
      <w:tr w:rsidR="00D37E25" w:rsidRPr="00175404">
        <w:trPr>
          <w:trHeight w:hRule="exact" w:val="277"/>
        </w:trPr>
        <w:tc>
          <w:tcPr>
            <w:tcW w:w="964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37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D3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7E25" w:rsidRPr="00175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D37E25" w:rsidRPr="00175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D37E25" w:rsidRPr="001754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D37E25" w:rsidRPr="00175404">
        <w:trPr>
          <w:trHeight w:hRule="exact" w:val="416"/>
        </w:trPr>
        <w:tc>
          <w:tcPr>
            <w:tcW w:w="964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7E25" w:rsidRPr="001754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D3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«Профессиональные коммуникации при реализации проектов государственно-частного партнерства» относится к обязательной части, является дисциплиной Блока Б1. «Дисциплины (модули)». Модуль "Управление и контроль реализации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D37E25" w:rsidRPr="004C4A33" w:rsidRDefault="004C4A33">
      <w:pPr>
        <w:rPr>
          <w:sz w:val="0"/>
          <w:szCs w:val="0"/>
          <w:lang w:val="ru-RU"/>
        </w:rPr>
      </w:pPr>
      <w:r w:rsidRPr="004C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37E25" w:rsidRPr="001754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7E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Default="00D37E25"/>
        </w:tc>
      </w:tr>
      <w:tr w:rsidR="00D37E25" w:rsidRPr="001754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Default="004C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Современные коммуникативные технологии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Pr="004C4A33" w:rsidRDefault="004C4A33">
            <w:pPr>
              <w:spacing w:after="0" w:line="240" w:lineRule="auto"/>
              <w:jc w:val="center"/>
              <w:rPr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lang w:val="ru-RU"/>
              </w:rPr>
              <w:t>Проектный менеджмент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(профессиональная по профилю деятельности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УК-5</w:t>
            </w:r>
          </w:p>
        </w:tc>
      </w:tr>
      <w:tr w:rsidR="00D37E25">
        <w:trPr>
          <w:trHeight w:hRule="exact" w:val="138"/>
        </w:trPr>
        <w:tc>
          <w:tcPr>
            <w:tcW w:w="3970" w:type="dxa"/>
          </w:tcPr>
          <w:p w:rsidR="00D37E25" w:rsidRDefault="00D37E25"/>
        </w:tc>
        <w:tc>
          <w:tcPr>
            <w:tcW w:w="1702" w:type="dxa"/>
          </w:tcPr>
          <w:p w:rsidR="00D37E25" w:rsidRDefault="00D37E25"/>
        </w:tc>
        <w:tc>
          <w:tcPr>
            <w:tcW w:w="1702" w:type="dxa"/>
          </w:tcPr>
          <w:p w:rsidR="00D37E25" w:rsidRDefault="00D37E25"/>
        </w:tc>
        <w:tc>
          <w:tcPr>
            <w:tcW w:w="426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3" w:type="dxa"/>
          </w:tcPr>
          <w:p w:rsidR="00D37E25" w:rsidRDefault="00D37E25"/>
        </w:tc>
        <w:tc>
          <w:tcPr>
            <w:tcW w:w="993" w:type="dxa"/>
          </w:tcPr>
          <w:p w:rsidR="00D37E25" w:rsidRDefault="00D37E25"/>
        </w:tc>
      </w:tr>
      <w:tr w:rsidR="00D37E25" w:rsidRPr="0017540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7E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7E25">
        <w:trPr>
          <w:trHeight w:hRule="exact" w:val="138"/>
        </w:trPr>
        <w:tc>
          <w:tcPr>
            <w:tcW w:w="3970" w:type="dxa"/>
          </w:tcPr>
          <w:p w:rsidR="00D37E25" w:rsidRDefault="00D37E25"/>
        </w:tc>
        <w:tc>
          <w:tcPr>
            <w:tcW w:w="1702" w:type="dxa"/>
          </w:tcPr>
          <w:p w:rsidR="00D37E25" w:rsidRDefault="00D37E25"/>
        </w:tc>
        <w:tc>
          <w:tcPr>
            <w:tcW w:w="1702" w:type="dxa"/>
          </w:tcPr>
          <w:p w:rsidR="00D37E25" w:rsidRDefault="00D37E25"/>
        </w:tc>
        <w:tc>
          <w:tcPr>
            <w:tcW w:w="426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3" w:type="dxa"/>
          </w:tcPr>
          <w:p w:rsidR="00D37E25" w:rsidRDefault="00D37E25"/>
        </w:tc>
        <w:tc>
          <w:tcPr>
            <w:tcW w:w="993" w:type="dxa"/>
          </w:tcPr>
          <w:p w:rsidR="00D37E25" w:rsidRDefault="00D37E25"/>
        </w:tc>
      </w:tr>
      <w:tr w:rsidR="00D37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37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7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37E25">
        <w:trPr>
          <w:trHeight w:hRule="exact" w:val="138"/>
        </w:trPr>
        <w:tc>
          <w:tcPr>
            <w:tcW w:w="3970" w:type="dxa"/>
          </w:tcPr>
          <w:p w:rsidR="00D37E25" w:rsidRDefault="00D37E25"/>
        </w:tc>
        <w:tc>
          <w:tcPr>
            <w:tcW w:w="1702" w:type="dxa"/>
          </w:tcPr>
          <w:p w:rsidR="00D37E25" w:rsidRDefault="00D37E25"/>
        </w:tc>
        <w:tc>
          <w:tcPr>
            <w:tcW w:w="1702" w:type="dxa"/>
          </w:tcPr>
          <w:p w:rsidR="00D37E25" w:rsidRDefault="00D37E25"/>
        </w:tc>
        <w:tc>
          <w:tcPr>
            <w:tcW w:w="426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3" w:type="dxa"/>
          </w:tcPr>
          <w:p w:rsidR="00D37E25" w:rsidRDefault="00D37E25"/>
        </w:tc>
        <w:tc>
          <w:tcPr>
            <w:tcW w:w="993" w:type="dxa"/>
          </w:tcPr>
          <w:p w:rsidR="00D37E25" w:rsidRDefault="00D37E25"/>
        </w:tc>
      </w:tr>
      <w:tr w:rsidR="00D37E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D3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7E25" w:rsidRPr="004C4A33" w:rsidRDefault="00D3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7E25">
        <w:trPr>
          <w:trHeight w:hRule="exact" w:val="416"/>
        </w:trPr>
        <w:tc>
          <w:tcPr>
            <w:tcW w:w="3970" w:type="dxa"/>
          </w:tcPr>
          <w:p w:rsidR="00D37E25" w:rsidRDefault="00D37E25"/>
        </w:tc>
        <w:tc>
          <w:tcPr>
            <w:tcW w:w="1702" w:type="dxa"/>
          </w:tcPr>
          <w:p w:rsidR="00D37E25" w:rsidRDefault="00D37E25"/>
        </w:tc>
        <w:tc>
          <w:tcPr>
            <w:tcW w:w="1702" w:type="dxa"/>
          </w:tcPr>
          <w:p w:rsidR="00D37E25" w:rsidRDefault="00D37E25"/>
        </w:tc>
        <w:tc>
          <w:tcPr>
            <w:tcW w:w="426" w:type="dxa"/>
          </w:tcPr>
          <w:p w:rsidR="00D37E25" w:rsidRDefault="00D37E25"/>
        </w:tc>
        <w:tc>
          <w:tcPr>
            <w:tcW w:w="710" w:type="dxa"/>
          </w:tcPr>
          <w:p w:rsidR="00D37E25" w:rsidRDefault="00D37E25"/>
        </w:tc>
        <w:tc>
          <w:tcPr>
            <w:tcW w:w="143" w:type="dxa"/>
          </w:tcPr>
          <w:p w:rsidR="00D37E25" w:rsidRDefault="00D37E25"/>
        </w:tc>
        <w:tc>
          <w:tcPr>
            <w:tcW w:w="993" w:type="dxa"/>
          </w:tcPr>
          <w:p w:rsidR="00D37E25" w:rsidRDefault="00D37E25"/>
        </w:tc>
      </w:tr>
      <w:tr w:rsidR="00D37E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7E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25" w:rsidRDefault="00D37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25" w:rsidRDefault="00D37E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25" w:rsidRDefault="00D37E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25" w:rsidRDefault="00D37E25"/>
        </w:tc>
      </w:tr>
      <w:tr w:rsidR="00D37E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организации.Этикет как технология делового</w:t>
            </w: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7E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устных деловых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Особенности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7E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письменных деловых</w:t>
            </w: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7E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коммуникацией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7E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прагматической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деятельности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 сферы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7E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Спор, дискуссия, полемика.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психологические</w:t>
            </w: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7E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организации.Этикет как технология делового</w:t>
            </w: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37E25" w:rsidRDefault="004C4A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7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Стратегии устных деловых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Особенности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7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D37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7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коммуникацией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7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прагматической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деятельности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 сферы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7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Спор, дискуссия, полемика.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психологические</w:t>
            </w: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7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устных деловых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Особенности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D37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прагматической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деятельности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 сферы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Спор, дискуссия, полемика.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психологические</w:t>
            </w: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D37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7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D37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E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D37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D37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37E25" w:rsidRPr="00175404">
        <w:trPr>
          <w:trHeight w:hRule="exact" w:val="84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D3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7E25" w:rsidRPr="004C4A33" w:rsidRDefault="004C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C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D37E25" w:rsidRPr="004C4A33" w:rsidRDefault="004C4A33">
      <w:pPr>
        <w:rPr>
          <w:sz w:val="0"/>
          <w:szCs w:val="0"/>
          <w:lang w:val="ru-RU"/>
        </w:rPr>
      </w:pPr>
      <w:r w:rsidRPr="004C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 w:rsidRPr="0017540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7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D3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7E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7E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в организации.Этикет как технология делового</w:t>
            </w:r>
          </w:p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 .</w:t>
            </w:r>
          </w:p>
        </w:tc>
      </w:tr>
      <w:tr w:rsidR="00D37E2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D37E25"/>
        </w:tc>
      </w:tr>
      <w:tr w:rsidR="00D37E25">
        <w:trPr>
          <w:trHeight w:hRule="exact" w:val="44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коммуникаций в организации. Использование термина среди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 в организации. Информационные коммуникации, транспортные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 грузовые и пассажирские, инженерные коммуникации образуют сложную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инфраструктуру организации. Коммуникация как функция управления организацией.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взаимодействия, в которые люди вступают при выполнении своих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функциональных обязанностей или должностных инструкций. Коммуникации внутренней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упорядоченности организации, согласованности, взаимодействия более или менее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дифференцированных и автономных частей целого. Коммуникативная совокупность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или действий, ведущих к образованию и совершенствованию взаимосвязей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частями целого в организации. Коммуникации объединения людей, совместно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 программу, цель и действующих на основе определенных правил 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коммуникаций в организации. Системность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 коммуникаций. Коммуникации внутренней, внешней,</w:t>
            </w:r>
          </w:p>
          <w:p w:rsidR="00D37E25" w:rsidRDefault="004C4A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административной, конкурентной, общественной среды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деловых</w:t>
            </w:r>
          </w:p>
        </w:tc>
      </w:tr>
    </w:tbl>
    <w:p w:rsidR="00D37E25" w:rsidRDefault="004C4A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 с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коллегами, подчиненными и руководством. Этика делового контакта. Ведение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переговоров: этические аспекты. Правила делового поведения. Использование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 информационных технологий в деловых отношениях. Этические аспекты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сети Интернет в деловых отношениях.Характеристики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 среды организации. Формальные и неформальные коммуникации в</w:t>
            </w:r>
          </w:p>
          <w:p w:rsidR="00D37E25" w:rsidRDefault="004C4A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устных деловых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коммуникаций. Особенности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публичного выступления.</w:t>
            </w:r>
          </w:p>
        </w:tc>
      </w:tr>
      <w:tr w:rsidR="00D37E25" w:rsidRPr="0017540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 как коммуникация. Информация, ее значимость и типы.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Побудительная и констатирующая информация. Человек как источник информации. Виды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устных форм делового взаимодействия. Деловая беседа как специально организованный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предметный разговор. Классификация деловых бесед. Технология кадровых бесед.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 при приеме на работу. Беседа при увольнении с работы. Проблемные или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дисциплинарные беседы. Технология телефонных бесед. Деловое совещание: подготовка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проведение. Пресс-конференция, ее подготовка и проведение. Презентация, ее смысл 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назначение. Деловая полемика, правила ее проведения. Культура делового спора.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Переговоры как форма деловой коммуникации: подготовка и проведение.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климат во время переговоров. Переговоры как средство разрешения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конфликтов. Компьютерная видеоконференцсвязь и ее использование в организации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 общения при подготовке и проведении рекламной компании.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публичного выступления. Из истории ораторского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искусства. Подготовка к выступлению. Начало выступления. Как завоевать и удержать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 аудитории. Как завершить выступление. Культура речи делового человека.</w:t>
            </w:r>
          </w:p>
        </w:tc>
      </w:tr>
      <w:tr w:rsidR="00D37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письменных деловых</w:t>
            </w:r>
          </w:p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D37E25" w:rsidRPr="0017540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официально-деловой речи. Язык служебных документов. Приказ,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протокол, решение, договор. Организационно-распределительная документация: резюме,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заявление, анкета, докладная и объяснительная записка, таблица, сплошной связный текст.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письма: соглашения, запросы, сопроводительные письма, письма-регламентивы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(поздравления, извинения, соболезнования, письма-ответы с благодарностью). Служебные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записки для внутренней коммуникации: распоряжения, благодарности, напоминания,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просьбы, проведение мероприятий…). Правила оформления деловых посланий.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 текст как вид делового послания.</w:t>
            </w:r>
          </w:p>
        </w:tc>
      </w:tr>
      <w:tr w:rsidR="00D37E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коммуникацией</w:t>
            </w:r>
          </w:p>
        </w:tc>
      </w:tr>
      <w:tr w:rsidR="00D37E25" w:rsidRPr="0017540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как целенаправленное регулирующее воздействие на объект. Цели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коммуникацией. Понятие коммуникационного менеджмента. Критерии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 коммуникативной структуры организации. Коммуникационная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составляющая связей с общественностью. Проблемы межкультурной коммуникации.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и формы межкультурной коммуникации. Этноцентризм, «отрицание» и «защита».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«культурного шока». Понимание и принятие в межкультурной коммуникации.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юмора в межкультурной коммуникации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прагматической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в деятельности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специалиста сферы управления</w:t>
            </w:r>
          </w:p>
        </w:tc>
      </w:tr>
      <w:tr w:rsidR="00D37E25" w:rsidRPr="00175404">
        <w:trPr>
          <w:trHeight w:hRule="exact" w:val="1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деловых контактов. Деловой разговор: беседа, деловое совещание, деловая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встреча, собрание. Алгоритмы коммуникативного поведения с собеседниками различных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типов и критерии их выбора. Ситуации целевого, социального 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взаимодействия. Коммуникативные роли субъектов общения. Уровни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правового, нравственного общения, манипулирования, «рефлексивной игры».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выступление. Специфические особенности речи: информационная,</w:t>
            </w:r>
          </w:p>
        </w:tc>
      </w:tr>
    </w:tbl>
    <w:p w:rsidR="00D37E25" w:rsidRPr="004C4A33" w:rsidRDefault="004C4A33">
      <w:pPr>
        <w:rPr>
          <w:sz w:val="0"/>
          <w:szCs w:val="0"/>
          <w:lang w:val="ru-RU"/>
        </w:rPr>
      </w:pPr>
      <w:r w:rsidRPr="004C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 w:rsidRPr="0017540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убеждающая, побуждающая речи. Страх публичного выступления и пути его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преодоления. Механизмы и практические приемы завоевания внимания аудитории.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полемика: спор, дебаты, дискуссии, прения. Позиции участников полемики 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их поведения. Психологические принципы полемики. Речевые обороты как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выражение эмоциональных установок деловых партнеров. Уловки, сомнительные приемы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«хитрые» аргументы для реализации коммуникативных намерений участников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полемики. Техника продуктивной аргументации. Консультирование и телефонная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в работе с клиентами. Психологические аспекты телефонных бесед и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консультаций. Речевые клише и сигналы успеха. Приемы быстрого установления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контакта. Психологическая техника убеждающего воздействия. Презентации. Подготовка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презентации и психологические приемы проведения. Психологические приемы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завоевания и сохранения доверия в деловых кругах. Структура коммуникативных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и техник влияния на людей. Психологический и социальный прогноз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 действий. Виды прагматической коммуникации в практике управления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Переговоры в управлении: намерения и ожидания; пресс-конференции как способ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публичности и реноме; «круглые столы» для достижения эффективных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Критика и экспертиза в профессиональной деятельности.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приемы нейтрализации агрессии и снятия напряжения в деловых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 управления. Комплименты и контркомплименты в деловом партнерстве.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 стратегии и коммуникативные эффекты.</w:t>
            </w:r>
          </w:p>
        </w:tc>
      </w:tr>
      <w:tr w:rsidR="00D37E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Спор, дискуссия, полемика.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психологические</w:t>
            </w:r>
          </w:p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особенности.</w:t>
            </w:r>
          </w:p>
        </w:tc>
      </w:tr>
      <w:tr w:rsidR="00D37E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происхождения спора. Определение понятий «спор, «дискуссия»,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«полемика». Классификация видов спора.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спора: предмет спора, позиции полемистов, употребление понятий,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участников спора, индивидуальные особенности участников спора,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и культурные традиции, уважительное отношение к оппоненту, выдержка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самообладание в споре.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приемы убеждения в споре: приемы воздействия на участников в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споре, вопросы в споре и виды ответов, нечестные приемы, позволительные и</w:t>
            </w:r>
          </w:p>
          <w:p w:rsidR="00D37E25" w:rsidRDefault="004C4A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непозволительные уловки в споре.</w:t>
            </w:r>
          </w:p>
        </w:tc>
      </w:tr>
      <w:tr w:rsidR="00D37E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7E25">
        <w:trPr>
          <w:trHeight w:hRule="exact" w:val="147"/>
        </w:trPr>
        <w:tc>
          <w:tcPr>
            <w:tcW w:w="9640" w:type="dxa"/>
          </w:tcPr>
          <w:p w:rsidR="00D37E25" w:rsidRDefault="00D37E25"/>
        </w:tc>
      </w:tr>
      <w:tr w:rsidR="00D37E25" w:rsidRPr="001754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устных деловых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коммуникаций. Особенности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публичного выступления.</w:t>
            </w:r>
          </w:p>
        </w:tc>
      </w:tr>
      <w:tr w:rsidR="00D37E25" w:rsidRPr="00175404">
        <w:trPr>
          <w:trHeight w:hRule="exact" w:val="21"/>
        </w:trPr>
        <w:tc>
          <w:tcPr>
            <w:tcW w:w="964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50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Деловое общение как коммуникация. 2.Информация, ее значимость и типы.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устных форм делового взаимодействия. 4.Деловая беседа как специально организованный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предметный разговор. 5.Классификация деловых бесед. 6.Технология кадровых бесед.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Проблемные или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дисциплинарные беседы. 8.Технология телефонных бесед. 9.Деловое совещание: подготовка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проведение. 10.Пресс-конференция, ее подготовка и проведение. 11.Презентация, ее смысл 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назначение. 12.Деловая полемика, правила ее проведения. 13.Культура делового спора.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14.Переговоры как форма деловой коммуникации: подготовка и проведение.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15.Психологический климат во время переговоров. 16. Переговоры как средство разрешения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конфликтов. 17.Компьютерная видеоконференцсвязь и ее использование в организации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 общения при подготовке и проведении рекламной компании. 18.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публичного выступления. 19. Подготовка к выступлению. Начало выступления. Как завоевать и удержать</w:t>
            </w:r>
          </w:p>
        </w:tc>
      </w:tr>
    </w:tbl>
    <w:p w:rsidR="00D37E25" w:rsidRPr="004C4A33" w:rsidRDefault="004C4A33">
      <w:pPr>
        <w:rPr>
          <w:sz w:val="0"/>
          <w:szCs w:val="0"/>
          <w:lang w:val="ru-RU"/>
        </w:rPr>
      </w:pPr>
      <w:r w:rsidRPr="004C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внимание аудитории. Как завершить выступление.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 делового человека.</w:t>
            </w:r>
          </w:p>
        </w:tc>
      </w:tr>
      <w:tr w:rsidR="00D37E25">
        <w:trPr>
          <w:trHeight w:hRule="exact" w:val="8"/>
        </w:trPr>
        <w:tc>
          <w:tcPr>
            <w:tcW w:w="9640" w:type="dxa"/>
          </w:tcPr>
          <w:p w:rsidR="00D37E25" w:rsidRDefault="00D37E25"/>
        </w:tc>
      </w:tr>
      <w:tr w:rsidR="00D37E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D3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7E25">
        <w:trPr>
          <w:trHeight w:hRule="exact" w:val="21"/>
        </w:trPr>
        <w:tc>
          <w:tcPr>
            <w:tcW w:w="9640" w:type="dxa"/>
          </w:tcPr>
          <w:p w:rsidR="00D37E25" w:rsidRDefault="00D37E25"/>
        </w:tc>
      </w:tr>
      <w:tr w:rsidR="00D37E25" w:rsidRPr="00175404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официально-деловой речи. 2.Язык служебных документов. 3.Приказ,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протокол, решение, договор. 4.Организационно-распределительная документация: резюме,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заявление, анкета, докладная и объяснительная записка, таблица, сплошной связный текст.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5.Деловые письма: соглашения, запросы, сопроводительные письма, письма- регламентивы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(поздравления, извинения, соболезнования, письма-ответы с благодарностью). 6.Служебные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записки для внутренней коммуникации: распоряжения, благодарности, напоминания,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просьбы, проведение мероприятий…). 7.Правила оформления деловых посланий.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8.Рекламный текст как вид делового послания.</w:t>
            </w:r>
          </w:p>
        </w:tc>
      </w:tr>
      <w:tr w:rsidR="00D37E25" w:rsidRPr="00175404">
        <w:trPr>
          <w:trHeight w:hRule="exact" w:val="8"/>
        </w:trPr>
        <w:tc>
          <w:tcPr>
            <w:tcW w:w="964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прагматической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в деятельности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специалиста сферы управления</w:t>
            </w:r>
          </w:p>
        </w:tc>
      </w:tr>
      <w:tr w:rsidR="00D37E25" w:rsidRPr="00175404">
        <w:trPr>
          <w:trHeight w:hRule="exact" w:val="21"/>
        </w:trPr>
        <w:tc>
          <w:tcPr>
            <w:tcW w:w="964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деловых контактов. Деловой разговор: беседа, деловое совещание, деловая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встреча, собрание. 2.Алгоритмы коммуникативного поведения с собеседниками различных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типов и критерии их выбора. 3.Ситуации целевого, социального 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взаимодействия. 4.Коммуникативные роли субъектов общения. 5.Уровни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правового, нравственного общения, манипулирования, «рефлексивной игры».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6.Публичное выступление. 7.Специфические особенности речи: информационная,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убеждающая, побуждающая речи.  8.Механизмы и практические приемы завоевания внимания аудитории.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9.Деловая полемика: спор, дебаты, дискуссии, прения. 10.Позиции участников полемики и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их поведения. Психологические принципы полемики. 11.Речевые обороты как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выражение эмоциональных установок деловых партнеров. 12. Техника продуктивной аргументации. 13.Консультирование и телефонная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в работе с клиентами.  14.Презентации. 15.Психологические приемы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завоевания и сохранения доверия в деловых кругах. 16.Структура коммуникативных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и техник влияния на людей. 17.Психологический и социальный прогноз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 действий. 18.Виды прагматической коммуникации в практике управления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19.Переговоры в управлении: намерения и ожидания; пресс-конференции как способ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публичности и реноме; «круглые столы» для достижения эффективных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20.Критика и экспертиза в профессиональной деятельности. 21.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приемы нейтрализации агрессии и снятия напряжения в деловых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 управления. 22.Комплименты и контркомплименты в деловом партнерстве.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23.Перспективные стратегии и коммуникативные эффекты.</w:t>
            </w:r>
          </w:p>
        </w:tc>
      </w:tr>
      <w:tr w:rsidR="00D37E25" w:rsidRPr="00175404">
        <w:trPr>
          <w:trHeight w:hRule="exact" w:val="8"/>
        </w:trPr>
        <w:tc>
          <w:tcPr>
            <w:tcW w:w="964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Спор, дискуссия, полемика.</w:t>
            </w:r>
          </w:p>
          <w:p w:rsidR="00D37E25" w:rsidRPr="004C4A33" w:rsidRDefault="004C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психологические</w:t>
            </w:r>
          </w:p>
          <w:p w:rsidR="00D37E25" w:rsidRDefault="004C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особенности.</w:t>
            </w:r>
          </w:p>
        </w:tc>
      </w:tr>
      <w:tr w:rsidR="00D37E25">
        <w:trPr>
          <w:trHeight w:hRule="exact" w:val="21"/>
        </w:trPr>
        <w:tc>
          <w:tcPr>
            <w:tcW w:w="9640" w:type="dxa"/>
          </w:tcPr>
          <w:p w:rsidR="00D37E25" w:rsidRDefault="00D37E25"/>
        </w:tc>
      </w:tr>
      <w:tr w:rsidR="00D37E2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спора. 2.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спора: предмет спора, позиции полемистов, употребление понятий,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участников спора, индивидуальные особенности участников спора,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и культурные традиции, уважительное отношение к оппоненту, выдержка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самообладание в споре.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убеждения в споре: приемы воздействия на участников в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споре, вопросы в споре и виды ответов, нечестные приемы, позволительные и</w:t>
            </w: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непозволительные уловки в споре.</w:t>
            </w:r>
          </w:p>
        </w:tc>
      </w:tr>
    </w:tbl>
    <w:p w:rsidR="00D37E25" w:rsidRDefault="004C4A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7E25" w:rsidRPr="001754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D3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7E25" w:rsidRPr="0017540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«Профессиональные коммуникации при реализации проектов государственно-частного партнерства» / Терентьева О.Г.. – Омск: Изд-во Омской гуманитарной академии, 2021.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7E25" w:rsidRPr="00175404">
        <w:trPr>
          <w:trHeight w:hRule="exact" w:val="138"/>
        </w:trPr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7E25" w:rsidRPr="001754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Жернакова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978-5-534-00331-4.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4A33">
              <w:rPr>
                <w:lang w:val="ru-RU"/>
              </w:rPr>
              <w:t xml:space="preserve"> </w:t>
            </w:r>
            <w:hyperlink r:id="rId4" w:history="1">
              <w:r w:rsidR="00240D18">
                <w:rPr>
                  <w:rStyle w:val="a3"/>
                  <w:lang w:val="ru-RU"/>
                </w:rPr>
                <w:t>https://urait.ru/bcode/450047</w:t>
              </w:r>
            </w:hyperlink>
            <w:r w:rsidRPr="004C4A33">
              <w:rPr>
                <w:lang w:val="ru-RU"/>
              </w:rPr>
              <w:t xml:space="preserve"> </w:t>
            </w:r>
          </w:p>
        </w:tc>
      </w:tr>
      <w:tr w:rsidR="00D37E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Чевтаева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Ваторопин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Ваторопин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C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978-5-534-13964-8.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40D18">
                <w:rPr>
                  <w:rStyle w:val="a3"/>
                </w:rPr>
                <w:t>https://urait.ru/bcode/467374</w:t>
              </w:r>
            </w:hyperlink>
            <w:r>
              <w:t xml:space="preserve"> </w:t>
            </w:r>
          </w:p>
        </w:tc>
      </w:tr>
      <w:tr w:rsidR="00D37E25" w:rsidRPr="001754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466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978-5-534-11058-6.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4A33">
              <w:rPr>
                <w:lang w:val="ru-RU"/>
              </w:rPr>
              <w:t xml:space="preserve"> </w:t>
            </w:r>
            <w:hyperlink r:id="rId6" w:history="1">
              <w:r w:rsidR="00240D18">
                <w:rPr>
                  <w:rStyle w:val="a3"/>
                  <w:lang w:val="ru-RU"/>
                </w:rPr>
                <w:t>https://urait.ru/bcode/468718</w:t>
              </w:r>
            </w:hyperlink>
            <w:r w:rsidRPr="004C4A33">
              <w:rPr>
                <w:lang w:val="ru-RU"/>
              </w:rPr>
              <w:t xml:space="preserve"> </w:t>
            </w:r>
          </w:p>
        </w:tc>
      </w:tr>
      <w:tr w:rsidR="00D37E25">
        <w:trPr>
          <w:trHeight w:hRule="exact" w:val="277"/>
        </w:trPr>
        <w:tc>
          <w:tcPr>
            <w:tcW w:w="285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7E25" w:rsidRPr="001754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466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978-5-534-11058-6.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4A33">
              <w:rPr>
                <w:lang w:val="ru-RU"/>
              </w:rPr>
              <w:t xml:space="preserve"> </w:t>
            </w:r>
            <w:hyperlink r:id="rId7" w:history="1">
              <w:r w:rsidR="00240D18">
                <w:rPr>
                  <w:rStyle w:val="a3"/>
                  <w:lang w:val="ru-RU"/>
                </w:rPr>
                <w:t>https://urait.ru/bcode/450020</w:t>
              </w:r>
            </w:hyperlink>
            <w:r w:rsidRPr="004C4A33">
              <w:rPr>
                <w:lang w:val="ru-RU"/>
              </w:rPr>
              <w:t xml:space="preserve"> </w:t>
            </w:r>
          </w:p>
        </w:tc>
      </w:tr>
      <w:tr w:rsidR="00D37E25" w:rsidRPr="0017540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Генералова,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978-5-4487-0728-5.</w:t>
            </w:r>
            <w:r w:rsidRPr="004C4A33">
              <w:rPr>
                <w:lang w:val="ru-RU"/>
              </w:rPr>
              <w:t xml:space="preserve"> 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4A33">
              <w:rPr>
                <w:lang w:val="ru-RU"/>
              </w:rPr>
              <w:t xml:space="preserve"> </w:t>
            </w:r>
            <w:hyperlink r:id="rId8" w:history="1">
              <w:r w:rsidR="00240D18">
                <w:rPr>
                  <w:rStyle w:val="a3"/>
                  <w:lang w:val="ru-RU"/>
                </w:rPr>
                <w:t>http://www.iprbookshop.ru/97408.html</w:t>
              </w:r>
            </w:hyperlink>
            <w:r w:rsidRPr="004C4A33">
              <w:rPr>
                <w:lang w:val="ru-RU"/>
              </w:rPr>
              <w:t xml:space="preserve"> </w:t>
            </w:r>
          </w:p>
        </w:tc>
      </w:tr>
      <w:tr w:rsidR="00D37E25" w:rsidRPr="001754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7E25">
        <w:trPr>
          <w:trHeight w:hRule="exact" w:val="41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E2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7E25" w:rsidRDefault="004C4A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37E25" w:rsidRDefault="004C4A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 w:rsidRPr="0017540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24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7E25" w:rsidRPr="001754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7E25" w:rsidRPr="0017540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37E25" w:rsidRPr="004C4A33" w:rsidRDefault="004C4A33">
      <w:pPr>
        <w:rPr>
          <w:sz w:val="0"/>
          <w:szCs w:val="0"/>
          <w:lang w:val="ru-RU"/>
        </w:rPr>
      </w:pPr>
      <w:r w:rsidRPr="004C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 w:rsidRPr="0017540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7E25" w:rsidRPr="001754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7E25" w:rsidRPr="001754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7E25" w:rsidRPr="004C4A33" w:rsidRDefault="00D3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7E25" w:rsidRDefault="004C4A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7E25" w:rsidRDefault="004C4A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7E25" w:rsidRPr="004C4A33" w:rsidRDefault="00D3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7E25" w:rsidRPr="001754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7E25" w:rsidRPr="00175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7E25" w:rsidRPr="00175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7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7E25" w:rsidRPr="00175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7E25" w:rsidRPr="00175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37E25" w:rsidRPr="00175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40D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7E25" w:rsidRPr="00175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E2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7E25" w:rsidRPr="00175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E2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37E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Default="004C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7E25" w:rsidRPr="00175404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D37E25" w:rsidRPr="004C4A33" w:rsidRDefault="004C4A33">
      <w:pPr>
        <w:rPr>
          <w:sz w:val="0"/>
          <w:szCs w:val="0"/>
          <w:lang w:val="ru-RU"/>
        </w:rPr>
      </w:pPr>
      <w:r w:rsidRPr="004C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 w:rsidRPr="0017540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7E25" w:rsidRPr="00175404">
        <w:trPr>
          <w:trHeight w:hRule="exact" w:val="277"/>
        </w:trPr>
        <w:tc>
          <w:tcPr>
            <w:tcW w:w="9640" w:type="dxa"/>
          </w:tcPr>
          <w:p w:rsidR="00D37E25" w:rsidRPr="004C4A33" w:rsidRDefault="00D37E25">
            <w:pPr>
              <w:rPr>
                <w:lang w:val="ru-RU"/>
              </w:rPr>
            </w:pPr>
          </w:p>
        </w:tc>
      </w:tr>
      <w:tr w:rsidR="00D37E25" w:rsidRPr="001754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7E25" w:rsidRPr="0017540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37E25" w:rsidRPr="004C4A33" w:rsidRDefault="004C4A33">
      <w:pPr>
        <w:rPr>
          <w:sz w:val="0"/>
          <w:szCs w:val="0"/>
          <w:lang w:val="ru-RU"/>
        </w:rPr>
      </w:pPr>
      <w:r w:rsidRPr="004C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25" w:rsidRPr="0017540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E2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7E25" w:rsidRPr="004C4A33" w:rsidRDefault="004C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7E25" w:rsidRPr="004C4A33" w:rsidRDefault="00D37E25">
      <w:pPr>
        <w:rPr>
          <w:lang w:val="ru-RU"/>
        </w:rPr>
      </w:pPr>
    </w:p>
    <w:sectPr w:rsidR="00D37E25" w:rsidRPr="004C4A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5404"/>
    <w:rsid w:val="001F0BC7"/>
    <w:rsid w:val="00240D18"/>
    <w:rsid w:val="004C4A33"/>
    <w:rsid w:val="00AE211F"/>
    <w:rsid w:val="00C45091"/>
    <w:rsid w:val="00D31453"/>
    <w:rsid w:val="00D37E2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56EA30-9920-4FF1-83B6-9C518C1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0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740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02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71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737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04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7434</Words>
  <Characters>42374</Characters>
  <Application>Microsoft Office Word</Application>
  <DocSecurity>0</DocSecurity>
  <Lines>353</Lines>
  <Paragraphs>99</Paragraphs>
  <ScaleCrop>false</ScaleCrop>
  <Company/>
  <LinksUpToDate>false</LinksUpToDate>
  <CharactersWithSpaces>49709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2020-2021_ФГОС3++2020_Маг-ОФО-ГМУ(ГРЭ)(20)_plx_Профессиональные коммуникации при реализации проектов государственно-частного партнерства</dc:title>
  <dc:creator>FastReport.NET</dc:creator>
  <cp:lastModifiedBy>Mark Bernstorf</cp:lastModifiedBy>
  <cp:revision>6</cp:revision>
  <dcterms:created xsi:type="dcterms:W3CDTF">2021-08-27T05:17:00Z</dcterms:created>
  <dcterms:modified xsi:type="dcterms:W3CDTF">2022-11-13T22:04:00Z</dcterms:modified>
</cp:coreProperties>
</file>